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CD4EA" w14:textId="11C8B866" w:rsidR="00A26993" w:rsidRDefault="7A52EE05" w:rsidP="25B79DD6">
      <w:pPr>
        <w:pStyle w:val="Heading2"/>
      </w:pPr>
      <w:r w:rsidRPr="25B79DD6">
        <w:rPr>
          <w:rFonts w:ascii="Calibri" w:eastAsia="Calibri" w:hAnsi="Calibri" w:cs="Calibri"/>
          <w:b/>
          <w:bCs/>
          <w:color w:val="3A2828"/>
          <w:sz w:val="60"/>
          <w:szCs w:val="60"/>
        </w:rPr>
        <w:t>Poultry Nutri-Drench®</w:t>
      </w:r>
    </w:p>
    <w:p w14:paraId="60B953C0" w14:textId="06A5C5E5" w:rsidR="00A26993" w:rsidRDefault="7A52EE05">
      <w:r w:rsidRPr="25B79DD6">
        <w:rPr>
          <w:rFonts w:ascii="Calibri" w:eastAsia="Calibri" w:hAnsi="Calibri" w:cs="Calibri"/>
          <w:b/>
          <w:bCs/>
          <w:i/>
          <w:iCs/>
          <w:color w:val="3A2828"/>
          <w:sz w:val="24"/>
          <w:szCs w:val="24"/>
        </w:rPr>
        <w:t>Increase</w:t>
      </w:r>
      <w:r w:rsidR="00C62627">
        <w:rPr>
          <w:rFonts w:ascii="Calibri" w:eastAsia="Calibri" w:hAnsi="Calibri" w:cs="Calibri"/>
          <w:b/>
          <w:bCs/>
          <w:i/>
          <w:iCs/>
          <w:color w:val="3A2828"/>
          <w:sz w:val="24"/>
          <w:szCs w:val="24"/>
        </w:rPr>
        <w:t xml:space="preserve"> </w:t>
      </w:r>
      <w:r w:rsidRPr="25B79DD6">
        <w:rPr>
          <w:rFonts w:ascii="Calibri" w:eastAsia="Calibri" w:hAnsi="Calibri" w:cs="Calibri"/>
          <w:b/>
          <w:bCs/>
          <w:i/>
          <w:iCs/>
          <w:color w:val="3A2828"/>
          <w:sz w:val="24"/>
          <w:szCs w:val="24"/>
        </w:rPr>
        <w:t>Profits and Flock Production with Poultry Nutri-Drench!</w:t>
      </w:r>
    </w:p>
    <w:p w14:paraId="052AFC67" w14:textId="13E30B03" w:rsidR="00A26993" w:rsidRDefault="7A52EE05">
      <w:r w:rsidRPr="25B79DD6">
        <w:rPr>
          <w:rFonts w:ascii="Calibri" w:eastAsia="Calibri" w:hAnsi="Calibri" w:cs="Calibri"/>
          <w:color w:val="3A2828"/>
          <w:sz w:val="24"/>
          <w:szCs w:val="24"/>
        </w:rPr>
        <w:t>Finally, results you can see!</w:t>
      </w:r>
      <w:r w:rsidR="00AC6BFB">
        <w:br/>
      </w:r>
      <w:r w:rsidRPr="25B79DD6">
        <w:rPr>
          <w:rFonts w:ascii="Calibri" w:eastAsia="Calibri" w:hAnsi="Calibri" w:cs="Calibri"/>
          <w:color w:val="3A2828"/>
          <w:sz w:val="24"/>
          <w:szCs w:val="24"/>
        </w:rPr>
        <w:t>Backed by 20 years of research, field trials and 2 U.S. Patents</w:t>
      </w:r>
    </w:p>
    <w:p w14:paraId="0B6E0A6D" w14:textId="426CA39F" w:rsidR="00A26993" w:rsidRDefault="7A52EE05">
      <w:r w:rsidRPr="25B79DD6">
        <w:rPr>
          <w:rFonts w:ascii="Calibri" w:eastAsia="Calibri" w:hAnsi="Calibri" w:cs="Calibri"/>
          <w:color w:val="3A2828"/>
          <w:sz w:val="24"/>
          <w:szCs w:val="24"/>
        </w:rPr>
        <w:t>Poultry Nutri-Drench is specifically formulated for all poultry. Our approach to promote overall health is to boost the immune system FAST! Nutri-Drench shunts directly to the bloodstream, eliminating the hours needed for digestion. Nutri-Drench can be measured in the bloodstream in minutes, with 99% utilization.</w:t>
      </w:r>
    </w:p>
    <w:p w14:paraId="10C22FA9" w14:textId="3C3C840C" w:rsidR="00A26993" w:rsidRDefault="7A52EE05">
      <w:r w:rsidRPr="25B79DD6">
        <w:rPr>
          <w:rFonts w:ascii="Calibri" w:eastAsia="Calibri" w:hAnsi="Calibri" w:cs="Calibri"/>
          <w:color w:val="3A2828"/>
          <w:sz w:val="24"/>
          <w:szCs w:val="24"/>
        </w:rPr>
        <w:t>Superior, nutrient rich, high energy support.</w:t>
      </w:r>
      <w:r w:rsidR="00AC6BFB">
        <w:br/>
      </w:r>
      <w:r w:rsidRPr="25B79DD6">
        <w:rPr>
          <w:rFonts w:ascii="Calibri" w:eastAsia="Calibri" w:hAnsi="Calibri" w:cs="Calibri"/>
          <w:color w:val="3A2828"/>
          <w:sz w:val="24"/>
          <w:szCs w:val="24"/>
        </w:rPr>
        <w:t xml:space="preserve">No Digestion Required – Immediate Nutrient Balance </w:t>
      </w:r>
      <w:r w:rsidR="00C62627" w:rsidRPr="25B79DD6">
        <w:rPr>
          <w:rFonts w:ascii="Calibri" w:eastAsia="Calibri" w:hAnsi="Calibri" w:cs="Calibri"/>
          <w:color w:val="3A2828"/>
          <w:sz w:val="24"/>
          <w:szCs w:val="24"/>
        </w:rPr>
        <w:t>delivers</w:t>
      </w:r>
      <w:r w:rsidRPr="25B79DD6">
        <w:rPr>
          <w:rFonts w:ascii="Calibri" w:eastAsia="Calibri" w:hAnsi="Calibri" w:cs="Calibri"/>
          <w:color w:val="3A2828"/>
          <w:sz w:val="24"/>
          <w:szCs w:val="24"/>
        </w:rPr>
        <w:t xml:space="preserve"> all vital nutrients to restore the immune system in minutes!</w:t>
      </w:r>
    </w:p>
    <w:p w14:paraId="01CF1C43" w14:textId="061B43DF" w:rsidR="00A26993" w:rsidRDefault="7A52EE05">
      <w:r w:rsidRPr="25B79DD6">
        <w:rPr>
          <w:rFonts w:ascii="Calibri" w:eastAsia="Calibri" w:hAnsi="Calibri" w:cs="Calibri"/>
          <w:b/>
          <w:bCs/>
          <w:color w:val="3A2828"/>
          <w:sz w:val="24"/>
          <w:szCs w:val="24"/>
        </w:rPr>
        <w:t>Get off to a faster, stronger start by increasing nutritional uptake!</w:t>
      </w:r>
    </w:p>
    <w:p w14:paraId="6D8AC006" w14:textId="5CB2E5C8"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Appetite</w:t>
      </w:r>
    </w:p>
    <w:p w14:paraId="62AB85D9" w14:textId="4DCC9A47"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Poor Hatchability Laying Hens</w:t>
      </w:r>
    </w:p>
    <w:p w14:paraId="38FEB8F2" w14:textId="2CB1B492"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Weak Newborns</w:t>
      </w:r>
    </w:p>
    <w:p w14:paraId="1B632AD7" w14:textId="6D187D47"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Extreme Weather Conditions</w:t>
      </w:r>
    </w:p>
    <w:p w14:paraId="7585CD9B" w14:textId="73867BE2"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Shipping Strain</w:t>
      </w:r>
    </w:p>
    <w:p w14:paraId="07F968F1" w14:textId="5C572896"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Heat Stress Diarrhea</w:t>
      </w:r>
    </w:p>
    <w:p w14:paraId="278551D5" w14:textId="319588AF"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Disease</w:t>
      </w:r>
    </w:p>
    <w:p w14:paraId="003AD5E2" w14:textId="48E688C2"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Vitamin Deficiencies</w:t>
      </w:r>
    </w:p>
    <w:p w14:paraId="2BFB2F96" w14:textId="6A77848B"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Regular Preventive Care</w:t>
      </w:r>
    </w:p>
    <w:p w14:paraId="176004F3" w14:textId="36251EA7"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Energizes weak newborns</w:t>
      </w:r>
    </w:p>
    <w:p w14:paraId="54BB3120" w14:textId="221268D6"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Stimulates appetite</w:t>
      </w:r>
    </w:p>
    <w:p w14:paraId="22405338" w14:textId="39B361C1"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Corrects diarrhea</w:t>
      </w:r>
    </w:p>
    <w:p w14:paraId="553F022F" w14:textId="4BD01D85"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Maximizes antibiotic/vaccine response</w:t>
      </w:r>
    </w:p>
    <w:p w14:paraId="126EE80B" w14:textId="104866E2"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Balances immune system</w:t>
      </w:r>
    </w:p>
    <w:p w14:paraId="13FD11E3" w14:textId="54BBA8D3" w:rsidR="00A26993" w:rsidRDefault="7A52EE05" w:rsidP="25B79DD6">
      <w:pPr>
        <w:pStyle w:val="ListParagraph"/>
        <w:numPr>
          <w:ilvl w:val="0"/>
          <w:numId w:val="1"/>
        </w:numPr>
        <w:rPr>
          <w:rFonts w:eastAsiaTheme="minorEastAsia"/>
          <w:color w:val="3A2828"/>
          <w:sz w:val="24"/>
          <w:szCs w:val="24"/>
        </w:rPr>
      </w:pPr>
      <w:r w:rsidRPr="25B79DD6">
        <w:rPr>
          <w:rFonts w:ascii="Calibri" w:eastAsia="Calibri" w:hAnsi="Calibri" w:cs="Calibri"/>
          <w:color w:val="3A2828"/>
          <w:sz w:val="24"/>
          <w:szCs w:val="24"/>
        </w:rPr>
        <w:t>Quick energy for show.</w:t>
      </w:r>
    </w:p>
    <w:p w14:paraId="1EF761C9" w14:textId="6388B60D" w:rsidR="00A26993" w:rsidRDefault="7A52EE05">
      <w:r w:rsidRPr="25B79DD6">
        <w:rPr>
          <w:rFonts w:ascii="Calibri" w:eastAsia="Calibri" w:hAnsi="Calibri" w:cs="Calibri"/>
          <w:b/>
          <w:bCs/>
          <w:color w:val="3A2828"/>
          <w:sz w:val="24"/>
          <w:szCs w:val="24"/>
        </w:rPr>
        <w:t>All Benefit From Supplemental Nutrition</w:t>
      </w:r>
    </w:p>
    <w:p w14:paraId="026AAA35" w14:textId="3394E319" w:rsidR="00A26993" w:rsidRDefault="7A52EE05">
      <w:r w:rsidRPr="25B79DD6">
        <w:rPr>
          <w:rFonts w:ascii="Calibri" w:eastAsia="Calibri" w:hAnsi="Calibri" w:cs="Calibri"/>
          <w:color w:val="3A2828"/>
          <w:sz w:val="24"/>
          <w:szCs w:val="24"/>
        </w:rPr>
        <w:t xml:space="preserve">Balanced nutrition is important for growth, reproduction and resistance to disease. Stress can be caused by a number of factors, however, </w:t>
      </w:r>
      <w:r w:rsidRPr="25B79DD6">
        <w:rPr>
          <w:rFonts w:ascii="Calibri" w:eastAsia="Calibri" w:hAnsi="Calibri" w:cs="Calibri"/>
          <w:b/>
          <w:bCs/>
          <w:color w:val="3A2828"/>
          <w:sz w:val="24"/>
          <w:szCs w:val="24"/>
        </w:rPr>
        <w:t>poultry hide problems very well</w:t>
      </w:r>
      <w:r w:rsidRPr="25B79DD6">
        <w:rPr>
          <w:rFonts w:ascii="Calibri" w:eastAsia="Calibri" w:hAnsi="Calibri" w:cs="Calibri"/>
          <w:color w:val="3A2828"/>
          <w:sz w:val="24"/>
          <w:szCs w:val="24"/>
        </w:rPr>
        <w:t xml:space="preserve"> until stress becomes critical. In all cases, fast replacement nutrition is important or poultry can go into shock and die.</w:t>
      </w:r>
    </w:p>
    <w:p w14:paraId="6C0F54D2" w14:textId="64A6782E" w:rsidR="00A26993" w:rsidRDefault="7A52EE05">
      <w:r w:rsidRPr="25B79DD6">
        <w:rPr>
          <w:rFonts w:ascii="Calibri" w:eastAsia="Calibri" w:hAnsi="Calibri" w:cs="Calibri"/>
          <w:color w:val="3A2828"/>
          <w:sz w:val="24"/>
          <w:szCs w:val="24"/>
        </w:rPr>
        <w:lastRenderedPageBreak/>
        <w:t>Even disease is difficult to diagnose. When poultry begins to show obvious signs of illness, they are already seriously ill. Balanced, replacement nutrition should be used concurrently when antibiotics are administered.</w:t>
      </w:r>
    </w:p>
    <w:p w14:paraId="00CC0DF5" w14:textId="71E2EAD1" w:rsidR="00A26993" w:rsidRDefault="7A52EE05">
      <w:r w:rsidRPr="25B79DD6">
        <w:rPr>
          <w:rFonts w:ascii="Calibri" w:eastAsia="Calibri" w:hAnsi="Calibri" w:cs="Calibri"/>
          <w:b/>
          <w:bCs/>
          <w:color w:val="3A2828"/>
          <w:sz w:val="24"/>
          <w:szCs w:val="24"/>
        </w:rPr>
        <w:t>Poultry Nutri-Drench®</w:t>
      </w:r>
      <w:r w:rsidRPr="25B79DD6">
        <w:rPr>
          <w:rFonts w:ascii="Calibri" w:eastAsia="Calibri" w:hAnsi="Calibri" w:cs="Calibri"/>
          <w:color w:val="3A2828"/>
          <w:sz w:val="24"/>
          <w:szCs w:val="24"/>
        </w:rPr>
        <w:t xml:space="preserve"> is the only supplement that does not require digestion. It is the fastest replacement nutrition possible, with 99% utilization.</w:t>
      </w:r>
    </w:p>
    <w:p w14:paraId="006E99CF" w14:textId="64CF9E6E" w:rsidR="00A26993" w:rsidRDefault="7A52EE05">
      <w:r w:rsidRPr="25B79DD6">
        <w:rPr>
          <w:rFonts w:ascii="Calibri" w:eastAsia="Calibri" w:hAnsi="Calibri" w:cs="Calibri"/>
          <w:b/>
          <w:bCs/>
          <w:color w:val="3A2828"/>
          <w:sz w:val="24"/>
          <w:szCs w:val="24"/>
        </w:rPr>
        <w:t>STRESS DOSE:</w:t>
      </w:r>
      <w:r w:rsidR="00AC6BFB">
        <w:br/>
      </w:r>
      <w:r w:rsidRPr="25B79DD6">
        <w:rPr>
          <w:rFonts w:ascii="Calibri" w:eastAsia="Calibri" w:hAnsi="Calibri" w:cs="Calibri"/>
          <w:b/>
          <w:bCs/>
          <w:color w:val="3A2828"/>
          <w:sz w:val="24"/>
          <w:szCs w:val="24"/>
        </w:rPr>
        <w:t>AUTOMATIC PROPORTIONER MIXING INSTRUCTIONS:</w:t>
      </w:r>
    </w:p>
    <w:p w14:paraId="32817536" w14:textId="5BB7B72D" w:rsidR="00A26993" w:rsidRDefault="7A52EE05">
      <w:r>
        <w:rPr>
          <w:noProof/>
        </w:rPr>
        <w:drawing>
          <wp:inline distT="0" distB="0" distL="0" distR="0" wp14:anchorId="32E4B900" wp14:editId="757D6284">
            <wp:extent cx="5943600" cy="2381250"/>
            <wp:effectExtent l="0" t="0" r="0" b="0"/>
            <wp:docPr id="1993841673" name="Picture 1993841673" descr="Poultry Nutri D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p>
    <w:p w14:paraId="13B374F6" w14:textId="12820770" w:rsidR="00A26993" w:rsidRDefault="7A52EE05">
      <w:r w:rsidRPr="25B79DD6">
        <w:rPr>
          <w:rFonts w:ascii="Calibri" w:eastAsia="Calibri" w:hAnsi="Calibri" w:cs="Calibri"/>
          <w:b/>
          <w:bCs/>
          <w:i/>
          <w:iCs/>
          <w:color w:val="3A2828"/>
          <w:sz w:val="24"/>
          <w:szCs w:val="24"/>
        </w:rPr>
        <w:t xml:space="preserve">SHIPPING STRESS: </w:t>
      </w:r>
      <w:r w:rsidRPr="25B79DD6">
        <w:rPr>
          <w:rFonts w:ascii="Calibri" w:eastAsia="Calibri" w:hAnsi="Calibri" w:cs="Calibri"/>
          <w:color w:val="3A2828"/>
          <w:sz w:val="24"/>
          <w:szCs w:val="24"/>
        </w:rPr>
        <w:t>Administer on arrival. Not necessary to use daily.</w:t>
      </w:r>
    </w:p>
    <w:p w14:paraId="42A911A2" w14:textId="2EC6D71D" w:rsidR="00A26993" w:rsidRDefault="7A52EE05">
      <w:r w:rsidRPr="25B79DD6">
        <w:rPr>
          <w:rFonts w:ascii="Calibri" w:eastAsia="Calibri" w:hAnsi="Calibri" w:cs="Calibri"/>
          <w:b/>
          <w:bCs/>
          <w:i/>
          <w:iCs/>
          <w:color w:val="3A2828"/>
          <w:sz w:val="24"/>
          <w:szCs w:val="24"/>
        </w:rPr>
        <w:t>LONG TERM/MAINTENANCE DOSE:</w:t>
      </w:r>
      <w:r w:rsidRPr="25B79DD6">
        <w:rPr>
          <w:rFonts w:ascii="Calibri" w:eastAsia="Calibri" w:hAnsi="Calibri" w:cs="Calibri"/>
          <w:i/>
          <w:iCs/>
          <w:color w:val="3A2828"/>
          <w:sz w:val="24"/>
          <w:szCs w:val="24"/>
        </w:rPr>
        <w:t xml:space="preserve"> </w:t>
      </w:r>
      <w:r w:rsidRPr="25B79DD6">
        <w:rPr>
          <w:rFonts w:ascii="Calibri" w:eastAsia="Calibri" w:hAnsi="Calibri" w:cs="Calibri"/>
          <w:color w:val="3A2828"/>
          <w:sz w:val="24"/>
          <w:szCs w:val="24"/>
        </w:rPr>
        <w:t>2-5 mL (cc) per gallon of water, depending on weight of bird &amp; climate temperature. Adjust as needed</w:t>
      </w:r>
    </w:p>
    <w:p w14:paraId="210A51B4" w14:textId="6102724C" w:rsidR="00A26993" w:rsidRDefault="7A52EE05" w:rsidP="25B79DD6">
      <w:pPr>
        <w:jc w:val="center"/>
      </w:pPr>
      <w:r w:rsidRPr="25B79DD6">
        <w:rPr>
          <w:rFonts w:ascii="Calibri" w:eastAsia="Calibri" w:hAnsi="Calibri" w:cs="Calibri"/>
          <w:color w:val="3A2828"/>
          <w:sz w:val="24"/>
          <w:szCs w:val="24"/>
        </w:rPr>
        <w:t>Contains Only Natural Nutritional Ingredients</w:t>
      </w:r>
    </w:p>
    <w:p w14:paraId="36A00464" w14:textId="3AD18AE9" w:rsidR="00A26993" w:rsidRDefault="7A52EE05" w:rsidP="25B79DD6">
      <w:pPr>
        <w:jc w:val="center"/>
      </w:pPr>
      <w:r w:rsidRPr="25B79DD6">
        <w:rPr>
          <w:rFonts w:ascii="Calibri" w:eastAsia="Calibri" w:hAnsi="Calibri" w:cs="Calibri"/>
          <w:b/>
          <w:bCs/>
          <w:color w:val="3A2828"/>
          <w:sz w:val="24"/>
          <w:szCs w:val="24"/>
        </w:rPr>
        <w:t>MONEY BACK GUARANTEE</w:t>
      </w:r>
    </w:p>
    <w:p w14:paraId="0E50F099" w14:textId="246FD17F" w:rsidR="00A26993" w:rsidRDefault="7A52EE05">
      <w:r w:rsidRPr="25B79DD6">
        <w:rPr>
          <w:rFonts w:ascii="Calibri" w:eastAsia="Calibri" w:hAnsi="Calibri" w:cs="Calibri"/>
          <w:b/>
          <w:bCs/>
          <w:color w:val="3A2828"/>
          <w:sz w:val="24"/>
          <w:szCs w:val="24"/>
        </w:rPr>
        <w:t>INGREDIENTS:</w:t>
      </w:r>
    </w:p>
    <w:p w14:paraId="538EB1C5" w14:textId="26D336D1" w:rsidR="00A26993" w:rsidRDefault="7A52EE05">
      <w:r w:rsidRPr="25B79DD6">
        <w:rPr>
          <w:rFonts w:ascii="Calibri" w:eastAsia="Calibri" w:hAnsi="Calibri" w:cs="Calibri"/>
          <w:i/>
          <w:iCs/>
          <w:color w:val="3A2828"/>
          <w:sz w:val="24"/>
          <w:szCs w:val="24"/>
        </w:rPr>
        <w:t xml:space="preserve">propylene glycol, molasses products, calcium carbonate, choline chloride, DL-methionine, l-lysine, Vitamin E supplement, Vitamin A supplement, Vitamin D-3 supplement, thiamine, niacin, zinc sulfate, </w:t>
      </w:r>
      <w:proofErr w:type="spellStart"/>
      <w:r w:rsidRPr="25B79DD6">
        <w:rPr>
          <w:rFonts w:ascii="Calibri" w:eastAsia="Calibri" w:hAnsi="Calibri" w:cs="Calibri"/>
          <w:i/>
          <w:iCs/>
          <w:color w:val="3A2828"/>
          <w:sz w:val="24"/>
          <w:szCs w:val="24"/>
        </w:rPr>
        <w:t>ethylenediamine</w:t>
      </w:r>
      <w:proofErr w:type="spellEnd"/>
      <w:r w:rsidRPr="25B79DD6">
        <w:rPr>
          <w:rFonts w:ascii="Calibri" w:eastAsia="Calibri" w:hAnsi="Calibri" w:cs="Calibri"/>
          <w:i/>
          <w:iCs/>
          <w:color w:val="3A2828"/>
          <w:sz w:val="24"/>
          <w:szCs w:val="24"/>
        </w:rPr>
        <w:t xml:space="preserve"> </w:t>
      </w:r>
      <w:proofErr w:type="spellStart"/>
      <w:r w:rsidRPr="25B79DD6">
        <w:rPr>
          <w:rFonts w:ascii="Calibri" w:eastAsia="Calibri" w:hAnsi="Calibri" w:cs="Calibri"/>
          <w:i/>
          <w:iCs/>
          <w:color w:val="3A2828"/>
          <w:sz w:val="24"/>
          <w:szCs w:val="24"/>
        </w:rPr>
        <w:t>dihydroiodide</w:t>
      </w:r>
      <w:proofErr w:type="spellEnd"/>
      <w:r w:rsidRPr="25B79DD6">
        <w:rPr>
          <w:rFonts w:ascii="Calibri" w:eastAsia="Calibri" w:hAnsi="Calibri" w:cs="Calibri"/>
          <w:i/>
          <w:iCs/>
          <w:color w:val="3A2828"/>
          <w:sz w:val="24"/>
          <w:szCs w:val="24"/>
        </w:rPr>
        <w:t>, magnesium sulfate, manganese sulfate, iron sulfate, copper sulfate, sodium selenite, cobalt sulfate, sugar</w:t>
      </w:r>
    </w:p>
    <w:p w14:paraId="2C078E63" w14:textId="32CDD921" w:rsidR="00A26993" w:rsidRDefault="00A26993" w:rsidP="25B79DD6"/>
    <w:p w14:paraId="7960ED96" w14:textId="6F49E185" w:rsidR="7A52EE05" w:rsidRDefault="7A52EE05" w:rsidP="25B79DD6">
      <w:r>
        <w:rPr>
          <w:noProof/>
        </w:rPr>
        <w:lastRenderedPageBreak/>
        <w:drawing>
          <wp:inline distT="0" distB="0" distL="0" distR="0" wp14:anchorId="0814DEE3" wp14:editId="5A0DC2AB">
            <wp:extent cx="1543050" cy="4572000"/>
            <wp:effectExtent l="0" t="0" r="0" b="0"/>
            <wp:docPr id="1678497749" name="Picture 16784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543050" cy="4572000"/>
                    </a:xfrm>
                    <a:prstGeom prst="rect">
                      <a:avLst/>
                    </a:prstGeom>
                  </pic:spPr>
                </pic:pic>
              </a:graphicData>
            </a:graphic>
          </wp:inline>
        </w:drawing>
      </w:r>
      <w:r w:rsidR="14CED93A">
        <w:t xml:space="preserve"> </w:t>
      </w:r>
      <w:r w:rsidR="14CED93A">
        <w:rPr>
          <w:noProof/>
        </w:rPr>
        <w:lastRenderedPageBreak/>
        <w:drawing>
          <wp:inline distT="0" distB="0" distL="0" distR="0" wp14:anchorId="47DAFC90" wp14:editId="3A15295D">
            <wp:extent cx="4572000" cy="4572000"/>
            <wp:effectExtent l="0" t="0" r="0" b="0"/>
            <wp:docPr id="1163439499" name="Picture 116343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01CEAD9" w14:textId="2835AF2E" w:rsidR="591356DA" w:rsidRDefault="591356DA" w:rsidP="25B79DD6">
      <w:r>
        <w:rPr>
          <w:noProof/>
        </w:rPr>
        <w:lastRenderedPageBreak/>
        <w:drawing>
          <wp:inline distT="0" distB="0" distL="0" distR="0" wp14:anchorId="54A0934D" wp14:editId="4559FC34">
            <wp:extent cx="4572000" cy="4572000"/>
            <wp:effectExtent l="0" t="0" r="0" b="0"/>
            <wp:docPr id="1127034320" name="Picture 112703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sectPr w:rsidR="591356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75B12" w14:textId="77777777" w:rsidR="00AC6BFB" w:rsidRDefault="00AC6BFB" w:rsidP="00C62627">
      <w:pPr>
        <w:spacing w:after="0" w:line="240" w:lineRule="auto"/>
      </w:pPr>
      <w:r>
        <w:separator/>
      </w:r>
    </w:p>
  </w:endnote>
  <w:endnote w:type="continuationSeparator" w:id="0">
    <w:p w14:paraId="43A1CBFF" w14:textId="77777777" w:rsidR="00AC6BFB" w:rsidRDefault="00AC6BFB" w:rsidP="00C62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92F9A" w14:textId="77777777" w:rsidR="00AC6BFB" w:rsidRDefault="00AC6BFB" w:rsidP="00C62627">
      <w:pPr>
        <w:spacing w:after="0" w:line="240" w:lineRule="auto"/>
      </w:pPr>
      <w:r>
        <w:separator/>
      </w:r>
    </w:p>
  </w:footnote>
  <w:footnote w:type="continuationSeparator" w:id="0">
    <w:p w14:paraId="7572E446" w14:textId="77777777" w:rsidR="00AC6BFB" w:rsidRDefault="00AC6BFB" w:rsidP="00C62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F873C4"/>
    <w:multiLevelType w:val="hybridMultilevel"/>
    <w:tmpl w:val="D28820CC"/>
    <w:lvl w:ilvl="0" w:tplc="771A7C1E">
      <w:start w:val="1"/>
      <w:numFmt w:val="bullet"/>
      <w:lvlText w:val=""/>
      <w:lvlJc w:val="left"/>
      <w:pPr>
        <w:ind w:left="720" w:hanging="360"/>
      </w:pPr>
      <w:rPr>
        <w:rFonts w:ascii="Symbol" w:hAnsi="Symbol" w:hint="default"/>
      </w:rPr>
    </w:lvl>
    <w:lvl w:ilvl="1" w:tplc="18E2F842">
      <w:start w:val="1"/>
      <w:numFmt w:val="bullet"/>
      <w:lvlText w:val="o"/>
      <w:lvlJc w:val="left"/>
      <w:pPr>
        <w:ind w:left="1440" w:hanging="360"/>
      </w:pPr>
      <w:rPr>
        <w:rFonts w:ascii="Courier New" w:hAnsi="Courier New" w:hint="default"/>
      </w:rPr>
    </w:lvl>
    <w:lvl w:ilvl="2" w:tplc="BA46C4FC">
      <w:start w:val="1"/>
      <w:numFmt w:val="bullet"/>
      <w:lvlText w:val=""/>
      <w:lvlJc w:val="left"/>
      <w:pPr>
        <w:ind w:left="2160" w:hanging="360"/>
      </w:pPr>
      <w:rPr>
        <w:rFonts w:ascii="Wingdings" w:hAnsi="Wingdings" w:hint="default"/>
      </w:rPr>
    </w:lvl>
    <w:lvl w:ilvl="3" w:tplc="81A40D28">
      <w:start w:val="1"/>
      <w:numFmt w:val="bullet"/>
      <w:lvlText w:val=""/>
      <w:lvlJc w:val="left"/>
      <w:pPr>
        <w:ind w:left="2880" w:hanging="360"/>
      </w:pPr>
      <w:rPr>
        <w:rFonts w:ascii="Symbol" w:hAnsi="Symbol" w:hint="default"/>
      </w:rPr>
    </w:lvl>
    <w:lvl w:ilvl="4" w:tplc="0158EC66">
      <w:start w:val="1"/>
      <w:numFmt w:val="bullet"/>
      <w:lvlText w:val="o"/>
      <w:lvlJc w:val="left"/>
      <w:pPr>
        <w:ind w:left="3600" w:hanging="360"/>
      </w:pPr>
      <w:rPr>
        <w:rFonts w:ascii="Courier New" w:hAnsi="Courier New" w:hint="default"/>
      </w:rPr>
    </w:lvl>
    <w:lvl w:ilvl="5" w:tplc="CAC2ED1A">
      <w:start w:val="1"/>
      <w:numFmt w:val="bullet"/>
      <w:lvlText w:val=""/>
      <w:lvlJc w:val="left"/>
      <w:pPr>
        <w:ind w:left="4320" w:hanging="360"/>
      </w:pPr>
      <w:rPr>
        <w:rFonts w:ascii="Wingdings" w:hAnsi="Wingdings" w:hint="default"/>
      </w:rPr>
    </w:lvl>
    <w:lvl w:ilvl="6" w:tplc="95B4A31E">
      <w:start w:val="1"/>
      <w:numFmt w:val="bullet"/>
      <w:lvlText w:val=""/>
      <w:lvlJc w:val="left"/>
      <w:pPr>
        <w:ind w:left="5040" w:hanging="360"/>
      </w:pPr>
      <w:rPr>
        <w:rFonts w:ascii="Symbol" w:hAnsi="Symbol" w:hint="default"/>
      </w:rPr>
    </w:lvl>
    <w:lvl w:ilvl="7" w:tplc="578C1DD2">
      <w:start w:val="1"/>
      <w:numFmt w:val="bullet"/>
      <w:lvlText w:val="o"/>
      <w:lvlJc w:val="left"/>
      <w:pPr>
        <w:ind w:left="5760" w:hanging="360"/>
      </w:pPr>
      <w:rPr>
        <w:rFonts w:ascii="Courier New" w:hAnsi="Courier New" w:hint="default"/>
      </w:rPr>
    </w:lvl>
    <w:lvl w:ilvl="8" w:tplc="51D83E1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B34918"/>
    <w:rsid w:val="004C2B69"/>
    <w:rsid w:val="00A26993"/>
    <w:rsid w:val="00AC6BFB"/>
    <w:rsid w:val="00C62627"/>
    <w:rsid w:val="0AB34918"/>
    <w:rsid w:val="10B7A313"/>
    <w:rsid w:val="14CED93A"/>
    <w:rsid w:val="25B79DD6"/>
    <w:rsid w:val="49B2DDB1"/>
    <w:rsid w:val="591356DA"/>
    <w:rsid w:val="7A52E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B34918"/>
  <w15:chartTrackingRefBased/>
  <w15:docId w15:val="{483B04B2-DF5E-4F2F-9A47-8D076B1CC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362</Words>
  <Characters>2070</Characters>
  <Application>Microsoft Office Word</Application>
  <DocSecurity>0</DocSecurity>
  <Lines>17</Lines>
  <Paragraphs>4</Paragraphs>
  <ScaleCrop>false</ScaleCrop>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Lhamon, Matthew</dc:creator>
  <cp:keywords/>
  <dc:description/>
  <cp:lastModifiedBy>Matt Lhamon</cp:lastModifiedBy>
  <cp:revision>2</cp:revision>
  <dcterms:created xsi:type="dcterms:W3CDTF">2021-02-02T06:00:00Z</dcterms:created>
  <dcterms:modified xsi:type="dcterms:W3CDTF">2021-02-02T06:00:00Z</dcterms:modified>
</cp:coreProperties>
</file>